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A722" w14:textId="77777777" w:rsidR="00505AC6" w:rsidRPr="001F26E5" w:rsidRDefault="00505AC6" w:rsidP="00F43D39">
      <w:pPr>
        <w:tabs>
          <w:tab w:val="left" w:leader="dot" w:pos="7938"/>
        </w:tabs>
        <w:spacing w:after="120"/>
        <w:jc w:val="center"/>
        <w:rPr>
          <w:rFonts w:ascii="Arial" w:hAnsi="Arial" w:cs="Arial"/>
          <w:b/>
          <w:bCs/>
          <w:lang w:val="id-ID"/>
        </w:rPr>
      </w:pPr>
      <w:r w:rsidRPr="001F26E5">
        <w:rPr>
          <w:rFonts w:ascii="Arial" w:hAnsi="Arial" w:cs="Arial"/>
          <w:b/>
          <w:bCs/>
          <w:lang w:val="id-ID"/>
        </w:rPr>
        <w:t>BAB V</w:t>
      </w:r>
      <w:r w:rsidR="00887BCB" w:rsidRPr="001F26E5">
        <w:rPr>
          <w:rFonts w:ascii="Arial" w:hAnsi="Arial" w:cs="Arial"/>
          <w:b/>
          <w:bCs/>
          <w:lang w:val="id-ID"/>
        </w:rPr>
        <w:t>I</w:t>
      </w:r>
      <w:r w:rsidR="0038236B" w:rsidRPr="001F26E5">
        <w:rPr>
          <w:rFonts w:ascii="Arial" w:hAnsi="Arial" w:cs="Arial"/>
          <w:b/>
          <w:bCs/>
          <w:lang w:val="id-ID"/>
        </w:rPr>
        <w:t>I</w:t>
      </w:r>
      <w:r w:rsidR="007A00B2" w:rsidRPr="001F26E5">
        <w:rPr>
          <w:rFonts w:ascii="Arial" w:hAnsi="Arial" w:cs="Arial"/>
          <w:b/>
          <w:bCs/>
          <w:lang w:val="id-ID"/>
        </w:rPr>
        <w:t>I</w:t>
      </w:r>
    </w:p>
    <w:p w14:paraId="6C669266" w14:textId="77777777" w:rsidR="00505AC6" w:rsidRPr="001F26E5" w:rsidRDefault="00887BCB" w:rsidP="00F43D39">
      <w:pPr>
        <w:tabs>
          <w:tab w:val="left" w:leader="dot" w:pos="7938"/>
        </w:tabs>
        <w:spacing w:after="120"/>
        <w:jc w:val="center"/>
        <w:rPr>
          <w:rFonts w:ascii="Arial" w:hAnsi="Arial" w:cs="Arial"/>
          <w:b/>
          <w:bCs/>
          <w:lang w:val="id-ID"/>
        </w:rPr>
      </w:pPr>
      <w:r w:rsidRPr="001F26E5">
        <w:rPr>
          <w:rFonts w:ascii="Arial" w:hAnsi="Arial" w:cs="Arial"/>
          <w:b/>
          <w:bCs/>
          <w:lang w:val="id-ID"/>
        </w:rPr>
        <w:t>PENUTUP</w:t>
      </w:r>
    </w:p>
    <w:p w14:paraId="360B4519" w14:textId="77777777" w:rsidR="00523B31" w:rsidRPr="001F26E5" w:rsidRDefault="00523B31" w:rsidP="00F43D39">
      <w:pPr>
        <w:spacing w:after="120"/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14:paraId="67F8AF7F" w14:textId="4870E8F6" w:rsidR="00B83BF7" w:rsidRPr="001F26E5" w:rsidRDefault="00952A60" w:rsidP="0098341B">
      <w:pPr>
        <w:snapToGrid w:val="0"/>
        <w:spacing w:line="360" w:lineRule="auto"/>
        <w:ind w:firstLine="567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R</w:t>
      </w:r>
      <w:r w:rsidR="00523B31" w:rsidRPr="001F26E5">
        <w:rPr>
          <w:rFonts w:ascii="Arial" w:hAnsi="Arial" w:cs="Arial"/>
          <w:sz w:val="22"/>
          <w:szCs w:val="22"/>
          <w:lang w:val="id-ID"/>
        </w:rPr>
        <w:t xml:space="preserve">encana </w:t>
      </w:r>
      <w:r w:rsidR="00E206D5" w:rsidRPr="001F26E5">
        <w:rPr>
          <w:rFonts w:ascii="Arial" w:eastAsia="Calibri" w:hAnsi="Arial" w:cs="Arial"/>
          <w:sz w:val="22"/>
          <w:szCs w:val="22"/>
          <w:lang w:val="id-ID"/>
        </w:rPr>
        <w:t>Kerja Pem</w:t>
      </w:r>
      <w:r w:rsidR="00952756" w:rsidRPr="001F26E5">
        <w:rPr>
          <w:rFonts w:ascii="Arial" w:eastAsia="Calibri" w:hAnsi="Arial" w:cs="Arial"/>
          <w:sz w:val="22"/>
          <w:szCs w:val="22"/>
          <w:lang w:val="id-ID"/>
        </w:rPr>
        <w:t>erintah</w:t>
      </w:r>
      <w:r w:rsidR="00E206D5" w:rsidRPr="001F26E5">
        <w:rPr>
          <w:rFonts w:ascii="Arial" w:eastAsia="Calibri" w:hAnsi="Arial" w:cs="Arial"/>
          <w:sz w:val="22"/>
          <w:szCs w:val="22"/>
          <w:lang w:val="id-ID"/>
        </w:rPr>
        <w:t xml:space="preserve"> Daerah </w:t>
      </w:r>
      <w:r w:rsidR="00D44AB5" w:rsidRPr="001F26E5">
        <w:rPr>
          <w:rFonts w:ascii="Arial" w:eastAsia="Calibri" w:hAnsi="Arial" w:cs="Arial"/>
          <w:sz w:val="22"/>
          <w:szCs w:val="22"/>
          <w:lang w:val="id-ID"/>
        </w:rPr>
        <w:t xml:space="preserve">(RKPD) Provinsi Sumatera Barat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>T</w:t>
      </w:r>
      <w:r w:rsidR="00E206D5" w:rsidRPr="001F26E5">
        <w:rPr>
          <w:rFonts w:ascii="Arial" w:eastAsia="Calibri" w:hAnsi="Arial" w:cs="Arial"/>
          <w:sz w:val="22"/>
          <w:szCs w:val="22"/>
          <w:lang w:val="id-ID"/>
        </w:rPr>
        <w:t xml:space="preserve">ahun </w:t>
      </w:r>
      <w:r w:rsidR="00724B4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 xml:space="preserve">5 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 xml:space="preserve">disusun </w:t>
      </w:r>
      <w:r w:rsidR="006B4D1D" w:rsidRPr="001F26E5">
        <w:rPr>
          <w:rFonts w:ascii="Arial" w:eastAsia="Calibri" w:hAnsi="Arial" w:cs="Arial"/>
          <w:sz w:val="22"/>
          <w:szCs w:val="22"/>
          <w:lang w:val="id-ID"/>
        </w:rPr>
        <w:t xml:space="preserve">dengan </w:t>
      </w:r>
      <w:r w:rsidR="001F6255" w:rsidRPr="001F26E5">
        <w:rPr>
          <w:rFonts w:ascii="Arial" w:eastAsia="Calibri" w:hAnsi="Arial" w:cs="Arial"/>
          <w:sz w:val="22"/>
          <w:szCs w:val="22"/>
          <w:lang w:val="id-ID"/>
        </w:rPr>
        <w:t>mempedomani</w:t>
      </w:r>
      <w:r w:rsidR="007A4738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 xml:space="preserve">Peraturan Daerah Provinsi Sumatera Barat Nomor 6 Tahun 2021 tentang </w:t>
      </w:r>
      <w:r w:rsidR="007A4738" w:rsidRPr="001F26E5">
        <w:rPr>
          <w:rFonts w:ascii="Arial" w:eastAsia="Calibri" w:hAnsi="Arial" w:cs="Arial"/>
          <w:sz w:val="22"/>
          <w:szCs w:val="22"/>
          <w:lang w:val="id-ID"/>
        </w:rPr>
        <w:t xml:space="preserve">Rencana Pembangunan Jangka Menengah Daerah </w:t>
      </w:r>
      <w:r w:rsidR="0087103B" w:rsidRPr="001F26E5">
        <w:rPr>
          <w:rFonts w:ascii="Arial" w:eastAsia="Calibri" w:hAnsi="Arial" w:cs="Arial"/>
          <w:sz w:val="22"/>
          <w:szCs w:val="22"/>
          <w:lang w:val="id-ID"/>
        </w:rPr>
        <w:t>Tahun 20</w:t>
      </w:r>
      <w:r w:rsidR="004D74DB" w:rsidRPr="001F26E5">
        <w:rPr>
          <w:rFonts w:ascii="Arial" w:eastAsia="Calibri" w:hAnsi="Arial" w:cs="Arial"/>
          <w:sz w:val="22"/>
          <w:szCs w:val="22"/>
          <w:lang w:val="id-ID"/>
        </w:rPr>
        <w:t>21</w:t>
      </w:r>
      <w:r w:rsidR="0077234C" w:rsidRPr="001F26E5">
        <w:rPr>
          <w:rFonts w:ascii="Arial" w:eastAsia="Calibri" w:hAnsi="Arial" w:cs="Arial"/>
          <w:sz w:val="22"/>
          <w:szCs w:val="22"/>
          <w:lang w:val="id-ID"/>
        </w:rPr>
        <w:t>-</w:t>
      </w:r>
      <w:r w:rsidR="0087103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4D74DB" w:rsidRPr="001F26E5">
        <w:rPr>
          <w:rFonts w:ascii="Arial" w:eastAsia="Calibri" w:hAnsi="Arial" w:cs="Arial"/>
          <w:sz w:val="22"/>
          <w:szCs w:val="22"/>
          <w:lang w:val="id-ID"/>
        </w:rPr>
        <w:t>6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 xml:space="preserve"> serta Rencana Kegiatan Pemerintah (RKP) Tahun 2025</w:t>
      </w:r>
      <w:r w:rsidR="007A4738" w:rsidRPr="001F26E5">
        <w:rPr>
          <w:rFonts w:ascii="Arial" w:eastAsia="Calibri" w:hAnsi="Arial" w:cs="Arial"/>
          <w:sz w:val="22"/>
          <w:szCs w:val="22"/>
          <w:lang w:val="id-ID"/>
        </w:rPr>
        <w:t xml:space="preserve">. RKPD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>T</w:t>
      </w:r>
      <w:r w:rsidR="007A4738" w:rsidRPr="001F26E5">
        <w:rPr>
          <w:rFonts w:ascii="Arial" w:eastAsia="Calibri" w:hAnsi="Arial" w:cs="Arial"/>
          <w:sz w:val="22"/>
          <w:szCs w:val="22"/>
          <w:lang w:val="id-ID"/>
        </w:rPr>
        <w:t xml:space="preserve">ahun </w:t>
      </w:r>
      <w:r w:rsidR="00724B4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="000A5493"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5</w:t>
      </w:r>
      <w:r w:rsidR="001F6255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 xml:space="preserve">merupakan </w:t>
      </w:r>
      <w:r w:rsidR="004D74DB" w:rsidRPr="001F26E5">
        <w:rPr>
          <w:rFonts w:ascii="Arial" w:eastAsia="Calibri" w:hAnsi="Arial" w:cs="Arial"/>
          <w:sz w:val="22"/>
          <w:szCs w:val="22"/>
          <w:lang w:val="id-ID"/>
        </w:rPr>
        <w:t xml:space="preserve">tahun </w:t>
      </w:r>
      <w:r w:rsidR="000A5493" w:rsidRPr="001F26E5">
        <w:rPr>
          <w:rFonts w:ascii="Arial" w:eastAsia="Calibri" w:hAnsi="Arial" w:cs="Arial"/>
          <w:sz w:val="22"/>
          <w:szCs w:val="22"/>
          <w:lang w:val="id-ID"/>
        </w:rPr>
        <w:t>ke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empat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B7217B" w:rsidRPr="001F26E5">
        <w:rPr>
          <w:rFonts w:ascii="Arial" w:eastAsia="Calibri" w:hAnsi="Arial" w:cs="Arial"/>
          <w:sz w:val="22"/>
          <w:szCs w:val="22"/>
          <w:lang w:val="id-ID"/>
        </w:rPr>
        <w:t xml:space="preserve">dari pelaksanaan program dan kegiatan 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 xml:space="preserve">yang mendukung pencapaian visi dan misi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RPJMD 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 xml:space="preserve">serta 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 xml:space="preserve">merupakan implementasi tahun pertama pada </w:t>
      </w:r>
      <w:r w:rsidR="0077234C" w:rsidRPr="001F26E5">
        <w:rPr>
          <w:rFonts w:ascii="Arial" w:eastAsia="Calibri" w:hAnsi="Arial" w:cs="Arial"/>
          <w:sz w:val="22"/>
          <w:szCs w:val="22"/>
          <w:lang w:val="id-ID"/>
        </w:rPr>
        <w:t xml:space="preserve">RPJPD Tahun 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2025-2045</w:t>
      </w:r>
      <w:r w:rsidR="007A4738" w:rsidRPr="001F26E5">
        <w:rPr>
          <w:rFonts w:ascii="Arial" w:eastAsia="Calibri" w:hAnsi="Arial" w:cs="Arial"/>
          <w:sz w:val="22"/>
          <w:szCs w:val="22"/>
          <w:lang w:val="id-ID"/>
        </w:rPr>
        <w:t>.</w:t>
      </w:r>
      <w:r w:rsidR="00E25175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>Dengan berlandaskan pada peraturan perundang-undangan yang berlaku</w:t>
      </w:r>
      <w:r w:rsidR="000B42A7" w:rsidRPr="001F26E5">
        <w:rPr>
          <w:rFonts w:ascii="Arial" w:eastAsia="Calibri" w:hAnsi="Arial" w:cs="Arial"/>
          <w:sz w:val="22"/>
          <w:szCs w:val="22"/>
          <w:lang w:val="id-ID"/>
        </w:rPr>
        <w:t>,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 sesuai dengan tujuan dan fungsinya, RKPD 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>T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ahun </w:t>
      </w:r>
      <w:r w:rsidR="00724B4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="0066472C"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5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 sebagai dokumen</w:t>
      </w:r>
      <w:r w:rsidR="007F0009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rencana operasional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bagi pelaksanaan 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pembangunan </w:t>
      </w:r>
      <w:r w:rsidR="00D44AB5" w:rsidRPr="001F26E5">
        <w:rPr>
          <w:rFonts w:ascii="Arial" w:eastAsia="Calibri" w:hAnsi="Arial" w:cs="Arial"/>
          <w:sz w:val="22"/>
          <w:szCs w:val="22"/>
          <w:lang w:val="id-ID"/>
        </w:rPr>
        <w:t>t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ahun </w:t>
      </w:r>
      <w:r w:rsidR="00724B4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="0066472C"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5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>, memusatkan pada pencapaian arah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 xml:space="preserve"> kebijakan pembangunan daerah yang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juga 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>diselaraskan dengan</w:t>
      </w:r>
      <w:r w:rsidR="001F6255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 xml:space="preserve">rencana 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 xml:space="preserve">prioritas pembangunan </w:t>
      </w:r>
      <w:r w:rsidR="000B42A7" w:rsidRPr="001F26E5">
        <w:rPr>
          <w:rFonts w:ascii="Arial" w:eastAsia="Calibri" w:hAnsi="Arial" w:cs="Arial"/>
          <w:sz w:val="22"/>
          <w:szCs w:val="22"/>
          <w:lang w:val="id-ID"/>
        </w:rPr>
        <w:t>N</w:t>
      </w:r>
      <w:r w:rsidR="005C4A24" w:rsidRPr="001F26E5">
        <w:rPr>
          <w:rFonts w:ascii="Arial" w:eastAsia="Calibri" w:hAnsi="Arial" w:cs="Arial"/>
          <w:sz w:val="22"/>
          <w:szCs w:val="22"/>
          <w:lang w:val="id-ID"/>
        </w:rPr>
        <w:t>asional</w:t>
      </w:r>
      <w:r w:rsidR="00B61329" w:rsidRPr="001F26E5">
        <w:rPr>
          <w:rFonts w:ascii="Arial" w:eastAsia="Calibri" w:hAnsi="Arial" w:cs="Arial"/>
          <w:sz w:val="22"/>
          <w:szCs w:val="22"/>
          <w:lang w:val="id-ID"/>
        </w:rPr>
        <w:t>.</w:t>
      </w:r>
      <w:r w:rsidR="00791EB2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</w:p>
    <w:p w14:paraId="7C6E7249" w14:textId="33530DDF" w:rsidR="00B83BF7" w:rsidRPr="001F26E5" w:rsidRDefault="0019402E" w:rsidP="0098341B">
      <w:pPr>
        <w:pStyle w:val="ListParagraph"/>
        <w:autoSpaceDE w:val="0"/>
        <w:autoSpaceDN w:val="0"/>
        <w:adjustRightInd w:val="0"/>
        <w:snapToGrid w:val="0"/>
        <w:spacing w:line="360" w:lineRule="auto"/>
        <w:ind w:left="0" w:firstLine="567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Penyusunan </w:t>
      </w:r>
      <w:r w:rsidR="001F6255" w:rsidRPr="001F26E5">
        <w:rPr>
          <w:rFonts w:ascii="Arial" w:eastAsia="Calibri" w:hAnsi="Arial" w:cs="Arial"/>
          <w:sz w:val="22"/>
          <w:szCs w:val="22"/>
          <w:lang w:val="id-ID"/>
        </w:rPr>
        <w:t xml:space="preserve">RKPD Tahun </w:t>
      </w:r>
      <w:r w:rsidR="00724B4B" w:rsidRPr="001F26E5">
        <w:rPr>
          <w:rFonts w:ascii="Arial" w:eastAsia="Calibri" w:hAnsi="Arial" w:cs="Arial"/>
          <w:sz w:val="22"/>
          <w:szCs w:val="22"/>
          <w:lang w:val="id-ID"/>
        </w:rPr>
        <w:t>20</w:t>
      </w:r>
      <w:r w:rsidR="0066472C" w:rsidRPr="001F26E5">
        <w:rPr>
          <w:rFonts w:ascii="Arial" w:eastAsia="Calibri" w:hAnsi="Arial" w:cs="Arial"/>
          <w:sz w:val="22"/>
          <w:szCs w:val="22"/>
          <w:lang w:val="id-ID"/>
        </w:rPr>
        <w:t>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5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 xml:space="preserve"> dilakukan melalui </w:t>
      </w:r>
      <w:r w:rsidR="00B83BF7" w:rsidRPr="001F26E5">
        <w:rPr>
          <w:rFonts w:ascii="Arial" w:eastAsia="Calibri" w:hAnsi="Arial" w:cs="Arial"/>
          <w:sz w:val="22"/>
          <w:szCs w:val="22"/>
          <w:lang w:val="id-ID"/>
        </w:rPr>
        <w:t>:</w:t>
      </w:r>
    </w:p>
    <w:p w14:paraId="7DECE051" w14:textId="79C6C1AA" w:rsidR="00DD5017" w:rsidRPr="001F26E5" w:rsidRDefault="00DD5017" w:rsidP="0098341B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>hasil evaluasi terhadap pelaksanaan pembangunan daerah tahun 202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3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, serta memperhatikan perkiraan capaian tahun 202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4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 guna merumuskan permasalahan dan isu strategis daerah serta masing-masing urusan sebagai salah satu dasar perumusan tujuan dan sasarn pembangunan daerah yang akan diintervensi dengan program, kegiatan dan sub kegiatan yang direncanakan.</w:t>
      </w:r>
    </w:p>
    <w:p w14:paraId="3EC16ECF" w14:textId="208FB131" w:rsidR="00DD5017" w:rsidRPr="001F26E5" w:rsidRDefault="00F479AE" w:rsidP="0098341B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>d</w:t>
      </w:r>
      <w:r w:rsidR="00DD5017" w:rsidRPr="001F26E5">
        <w:rPr>
          <w:rFonts w:ascii="Arial" w:eastAsia="Calibri" w:hAnsi="Arial" w:cs="Arial"/>
          <w:sz w:val="22"/>
          <w:szCs w:val="22"/>
          <w:lang w:val="id-ID"/>
        </w:rPr>
        <w:t>irektif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 / arahan</w:t>
      </w:r>
      <w:r w:rsidR="00DD5017" w:rsidRPr="001F26E5">
        <w:rPr>
          <w:rFonts w:ascii="Arial" w:eastAsia="Calibri" w:hAnsi="Arial" w:cs="Arial"/>
          <w:sz w:val="22"/>
          <w:szCs w:val="22"/>
          <w:lang w:val="id-ID"/>
        </w:rPr>
        <w:t xml:space="preserve"> Gubernur dan Wakil Gubernur</w:t>
      </w:r>
      <w:r w:rsidR="00A169E9" w:rsidRPr="001F26E5">
        <w:rPr>
          <w:rFonts w:ascii="Arial" w:eastAsia="Calibri" w:hAnsi="Arial" w:cs="Arial"/>
          <w:sz w:val="22"/>
          <w:szCs w:val="22"/>
          <w:lang w:val="id-ID"/>
        </w:rPr>
        <w:t xml:space="preserve"> terhadap prioritas penanganan permasalahan dan isu strategis daerah yang bersifat mendesak dan segera dilaksanakan dengan mempertimbangan 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kete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>patan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 terhadap pencapaian tujuan dan sasaran pembangunan daerah.</w:t>
      </w:r>
    </w:p>
    <w:p w14:paraId="6CFBA8C5" w14:textId="4E1F7139" w:rsidR="00DD5017" w:rsidRPr="001F26E5" w:rsidRDefault="00DD5017" w:rsidP="00DD5017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>h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>armonisasi permasalahan dan isu pembangunan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>daerah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dari masukan para pemangku kepentingan dalam pelaksanaan pembangunan daerah baik yang terlibat langsung maupun 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 xml:space="preserve">yang 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tidak terlibat langsung yang dijaring melalui pendekatan partisipatif dalam wadah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>K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 xml:space="preserve">onsultasi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>P</w:t>
      </w:r>
      <w:r w:rsidR="00962435" w:rsidRPr="001F26E5">
        <w:rPr>
          <w:rFonts w:ascii="Arial" w:eastAsia="Calibri" w:hAnsi="Arial" w:cs="Arial"/>
          <w:sz w:val="22"/>
          <w:szCs w:val="22"/>
          <w:lang w:val="id-ID"/>
        </w:rPr>
        <w:t>ublik dan Musyawarah Perencanaan Pembangunan Daerah (Musrenbang)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.</w:t>
      </w:r>
    </w:p>
    <w:p w14:paraId="5A209CA6" w14:textId="78D390F0" w:rsidR="00B83BF7" w:rsidRPr="001F26E5" w:rsidRDefault="00DD5017" w:rsidP="00DD5017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>p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 xml:space="preserve">enyelarasan sasaran dan prioritas pembangunan daerah berdasarkan </w:t>
      </w:r>
      <w:r w:rsidR="00381450" w:rsidRPr="001F26E5">
        <w:rPr>
          <w:rFonts w:ascii="Arial" w:eastAsia="Calibri" w:hAnsi="Arial" w:cs="Arial"/>
          <w:sz w:val="22"/>
          <w:szCs w:val="22"/>
          <w:lang w:val="id-ID"/>
        </w:rPr>
        <w:t xml:space="preserve">verifikasi 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 xml:space="preserve">rancangan </w:t>
      </w:r>
      <w:r w:rsidR="00CB479A" w:rsidRPr="001F26E5">
        <w:rPr>
          <w:rFonts w:ascii="Arial" w:eastAsia="Calibri" w:hAnsi="Arial" w:cs="Arial"/>
          <w:sz w:val="22"/>
          <w:szCs w:val="22"/>
          <w:lang w:val="id-ID"/>
        </w:rPr>
        <w:t xml:space="preserve">dan rancangan akhir 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 xml:space="preserve">Renja seluruh </w:t>
      </w:r>
      <w:r w:rsidR="0014466A" w:rsidRPr="001F26E5">
        <w:rPr>
          <w:rFonts w:ascii="Arial" w:eastAsia="Calibri" w:hAnsi="Arial" w:cs="Arial"/>
          <w:sz w:val="22"/>
          <w:szCs w:val="22"/>
          <w:lang w:val="id-ID"/>
        </w:rPr>
        <w:t>P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 xml:space="preserve">erangkat </w:t>
      </w:r>
      <w:r w:rsidR="0014466A" w:rsidRPr="001F26E5">
        <w:rPr>
          <w:rFonts w:ascii="Arial" w:eastAsia="Calibri" w:hAnsi="Arial" w:cs="Arial"/>
          <w:sz w:val="22"/>
          <w:szCs w:val="22"/>
          <w:lang w:val="id-ID"/>
        </w:rPr>
        <w:t>D</w:t>
      </w:r>
      <w:r w:rsidR="00D434BE" w:rsidRPr="001F26E5">
        <w:rPr>
          <w:rFonts w:ascii="Arial" w:eastAsia="Calibri" w:hAnsi="Arial" w:cs="Arial"/>
          <w:sz w:val="22"/>
          <w:szCs w:val="22"/>
          <w:lang w:val="id-ID"/>
        </w:rPr>
        <w:t>aerah Provinsi</w:t>
      </w:r>
      <w:r w:rsidR="00B83BF7" w:rsidRPr="001F26E5">
        <w:rPr>
          <w:rFonts w:ascii="Arial" w:eastAsia="Calibri" w:hAnsi="Arial" w:cs="Arial"/>
          <w:sz w:val="22"/>
          <w:szCs w:val="22"/>
          <w:lang w:val="id-ID"/>
        </w:rPr>
        <w:t xml:space="preserve"> serta saran dan masukan dari DPRD Provinsi Sumatera Barat melalui mekanisme Pokok-Pokok Pikiran DPRD </w:t>
      </w:r>
      <w:r w:rsidR="0098341B" w:rsidRPr="001F26E5">
        <w:rPr>
          <w:rFonts w:ascii="Arial" w:eastAsia="Calibri" w:hAnsi="Arial" w:cs="Arial"/>
          <w:sz w:val="22"/>
          <w:szCs w:val="22"/>
          <w:lang w:val="id-ID"/>
        </w:rPr>
        <w:t xml:space="preserve">berdasarkan </w:t>
      </w:r>
      <w:r w:rsidRPr="001F26E5">
        <w:rPr>
          <w:rFonts w:ascii="Arial" w:hAnsi="Arial" w:cs="Arial"/>
          <w:sz w:val="22"/>
          <w:szCs w:val="22"/>
          <w:lang w:val="id-ID"/>
        </w:rPr>
        <w:t>berdasarkan risalah rapat dengar pendapat dan/atau rapat hasil penyerapan aspirasi melalui reses yang dilakukan oleh DPRD.</w:t>
      </w:r>
    </w:p>
    <w:p w14:paraId="6A7F0532" w14:textId="535CCB4A" w:rsidR="00B83BF7" w:rsidRPr="001F26E5" w:rsidRDefault="00DD5017" w:rsidP="0098341B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t>p</w:t>
      </w:r>
      <w:r w:rsidR="00CB479A" w:rsidRPr="001F26E5">
        <w:rPr>
          <w:rFonts w:ascii="Arial" w:eastAsia="Calibri" w:hAnsi="Arial" w:cs="Arial"/>
          <w:sz w:val="22"/>
          <w:szCs w:val="22"/>
          <w:lang w:val="id-ID"/>
        </w:rPr>
        <w:t xml:space="preserve">enyelarasan sasaran dan prioritas pembangunan daerah antara Provinsi dan Kabupaten/Kota melalui </w:t>
      </w:r>
      <w:r w:rsidR="005F0902" w:rsidRPr="001F26E5">
        <w:rPr>
          <w:rFonts w:ascii="Arial" w:eastAsia="Calibri" w:hAnsi="Arial" w:cs="Arial"/>
          <w:sz w:val="22"/>
          <w:szCs w:val="22"/>
          <w:lang w:val="id-ID"/>
        </w:rPr>
        <w:t xml:space="preserve">pelaksanaan </w:t>
      </w:r>
      <w:r w:rsidR="00CB479A" w:rsidRPr="001F26E5">
        <w:rPr>
          <w:rFonts w:ascii="Arial" w:eastAsia="Calibri" w:hAnsi="Arial" w:cs="Arial"/>
          <w:sz w:val="22"/>
          <w:szCs w:val="22"/>
          <w:lang w:val="id-ID"/>
        </w:rPr>
        <w:t>Pra Musrenbang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.</w:t>
      </w:r>
    </w:p>
    <w:p w14:paraId="728DE3AD" w14:textId="2BEF7D49" w:rsidR="00B83BF7" w:rsidRPr="001F26E5" w:rsidRDefault="00DD5017" w:rsidP="0098341B">
      <w:pPr>
        <w:pStyle w:val="ListParagraph"/>
        <w:numPr>
          <w:ilvl w:val="0"/>
          <w:numId w:val="16"/>
        </w:numPr>
        <w:autoSpaceDE w:val="0"/>
        <w:autoSpaceDN w:val="0"/>
        <w:adjustRightInd w:val="0"/>
        <w:snapToGrid w:val="0"/>
        <w:spacing w:line="360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eastAsia="Calibri" w:hAnsi="Arial" w:cs="Arial"/>
          <w:sz w:val="22"/>
          <w:szCs w:val="22"/>
          <w:lang w:val="id-ID"/>
        </w:rPr>
        <w:lastRenderedPageBreak/>
        <w:t>p</w:t>
      </w:r>
      <w:r w:rsidR="00CB479A" w:rsidRPr="001F26E5">
        <w:rPr>
          <w:rFonts w:ascii="Arial" w:eastAsia="Calibri" w:hAnsi="Arial" w:cs="Arial"/>
          <w:sz w:val="22"/>
          <w:szCs w:val="22"/>
          <w:lang w:val="id-ID"/>
        </w:rPr>
        <w:t>enyelarasan sasaran dan prioritas pembangunan daerah antara Provinsi dan Pusat melalui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 </w:t>
      </w:r>
      <w:r w:rsidR="00CB479A" w:rsidRPr="001F26E5">
        <w:rPr>
          <w:rFonts w:ascii="Arial" w:eastAsia="Calibri" w:hAnsi="Arial" w:cs="Arial"/>
          <w:sz w:val="22"/>
          <w:szCs w:val="22"/>
          <w:lang w:val="id-ID"/>
        </w:rPr>
        <w:t xml:space="preserve">mekanisme 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 xml:space="preserve">Rapat Koordinasi Teknis Perencanaan Pembangunan, </w:t>
      </w:r>
      <w:r w:rsidR="00397026" w:rsidRPr="001F26E5">
        <w:rPr>
          <w:rFonts w:ascii="Arial" w:eastAsia="Calibri" w:hAnsi="Arial" w:cs="Arial"/>
          <w:sz w:val="22"/>
          <w:szCs w:val="22"/>
          <w:lang w:val="id-ID"/>
        </w:rPr>
        <w:t xml:space="preserve">Rapat Koordinasi antara Menteri Perencanaan Pembangunan Nasional / Kepala </w:t>
      </w:r>
      <w:r w:rsidR="005379BA" w:rsidRPr="001F26E5">
        <w:rPr>
          <w:rFonts w:ascii="Arial" w:eastAsia="Calibri" w:hAnsi="Arial" w:cs="Arial"/>
          <w:sz w:val="22"/>
          <w:szCs w:val="22"/>
          <w:lang w:val="id-ID"/>
        </w:rPr>
        <w:t xml:space="preserve">Bappenas </w:t>
      </w:r>
      <w:r w:rsidR="00397026" w:rsidRPr="001F26E5">
        <w:rPr>
          <w:rFonts w:ascii="Arial" w:eastAsia="Calibri" w:hAnsi="Arial" w:cs="Arial"/>
          <w:sz w:val="22"/>
          <w:szCs w:val="22"/>
          <w:lang w:val="id-ID"/>
        </w:rPr>
        <w:t xml:space="preserve">dengan Gubernur, Rapat Koordinasi 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Perencanaan </w:t>
      </w:r>
      <w:r w:rsidR="00397026" w:rsidRPr="001F26E5">
        <w:rPr>
          <w:rFonts w:ascii="Arial" w:eastAsia="Calibri" w:hAnsi="Arial" w:cs="Arial"/>
          <w:sz w:val="22"/>
          <w:szCs w:val="22"/>
          <w:lang w:val="id-ID"/>
        </w:rPr>
        <w:t xml:space="preserve">Pembangunan Pusat 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 xml:space="preserve">dan Daerah </w:t>
      </w:r>
      <w:r w:rsidR="00397026" w:rsidRPr="001F26E5">
        <w:rPr>
          <w:rFonts w:ascii="Arial" w:eastAsia="Calibri" w:hAnsi="Arial" w:cs="Arial"/>
          <w:sz w:val="22"/>
          <w:szCs w:val="22"/>
          <w:lang w:val="id-ID"/>
        </w:rPr>
        <w:t>(Rakor</w:t>
      </w:r>
      <w:r w:rsidRPr="001F26E5">
        <w:rPr>
          <w:rFonts w:ascii="Arial" w:eastAsia="Calibri" w:hAnsi="Arial" w:cs="Arial"/>
          <w:sz w:val="22"/>
          <w:szCs w:val="22"/>
          <w:lang w:val="id-ID"/>
        </w:rPr>
        <w:t>renbangpu</w:t>
      </w:r>
      <w:r w:rsidR="00397026" w:rsidRPr="001F26E5">
        <w:rPr>
          <w:rFonts w:ascii="Arial" w:eastAsia="Calibri" w:hAnsi="Arial" w:cs="Arial"/>
          <w:sz w:val="22"/>
          <w:szCs w:val="22"/>
          <w:lang w:val="id-ID"/>
        </w:rPr>
        <w:t>s) dan Musrenbangnas</w:t>
      </w:r>
      <w:r w:rsidR="00C87D7F" w:rsidRPr="001F26E5">
        <w:rPr>
          <w:rFonts w:ascii="Arial" w:eastAsia="Calibri" w:hAnsi="Arial" w:cs="Arial"/>
          <w:sz w:val="22"/>
          <w:szCs w:val="22"/>
          <w:lang w:val="id-ID"/>
        </w:rPr>
        <w:t xml:space="preserve">. </w:t>
      </w:r>
    </w:p>
    <w:p w14:paraId="4C7DC856" w14:textId="77777777" w:rsidR="00DD5017" w:rsidRPr="001F26E5" w:rsidRDefault="00DD5017" w:rsidP="00DD5017">
      <w:pPr>
        <w:pStyle w:val="ListParagraph"/>
        <w:autoSpaceDE w:val="0"/>
        <w:autoSpaceDN w:val="0"/>
        <w:adjustRightInd w:val="0"/>
        <w:snapToGrid w:val="0"/>
        <w:spacing w:line="360" w:lineRule="auto"/>
        <w:ind w:left="425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</w:p>
    <w:p w14:paraId="1F78381A" w14:textId="07A934AA" w:rsidR="00C87D7F" w:rsidRPr="001F26E5" w:rsidRDefault="00C87D7F" w:rsidP="0098341B">
      <w:pPr>
        <w:pStyle w:val="ListParagraph"/>
        <w:autoSpaceDE w:val="0"/>
        <w:autoSpaceDN w:val="0"/>
        <w:adjustRightInd w:val="0"/>
        <w:snapToGrid w:val="0"/>
        <w:spacing w:line="360" w:lineRule="auto"/>
        <w:ind w:left="284" w:firstLine="283"/>
        <w:contextualSpacing w:val="0"/>
        <w:jc w:val="both"/>
        <w:rPr>
          <w:rFonts w:ascii="Arial" w:eastAsia="Calibri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RKPD Provinsi Sumatera Barat Tahun 202</w:t>
      </w:r>
      <w:r w:rsidR="005379BA" w:rsidRPr="001F26E5">
        <w:rPr>
          <w:rFonts w:ascii="Arial" w:hAnsi="Arial" w:cs="Arial"/>
          <w:sz w:val="22"/>
          <w:szCs w:val="22"/>
          <w:lang w:val="id-ID"/>
        </w:rPr>
        <w:t>5</w:t>
      </w:r>
      <w:r w:rsidRPr="001F26E5">
        <w:rPr>
          <w:rFonts w:ascii="Arial" w:hAnsi="Arial" w:cs="Arial"/>
          <w:sz w:val="22"/>
          <w:szCs w:val="22"/>
          <w:lang w:val="id-ID"/>
        </w:rPr>
        <w:t xml:space="preserve"> merupakan</w:t>
      </w:r>
      <w:r w:rsidR="005366B1" w:rsidRPr="001F26E5">
        <w:rPr>
          <w:rFonts w:ascii="Arial" w:hAnsi="Arial" w:cs="Arial"/>
          <w:sz w:val="22"/>
          <w:szCs w:val="22"/>
          <w:lang w:val="id-ID"/>
        </w:rPr>
        <w:t xml:space="preserve"> </w:t>
      </w:r>
      <w:r w:rsidRPr="001F26E5">
        <w:rPr>
          <w:rFonts w:ascii="Arial" w:hAnsi="Arial" w:cs="Arial"/>
          <w:sz w:val="22"/>
          <w:szCs w:val="22"/>
          <w:lang w:val="id-ID"/>
        </w:rPr>
        <w:t>:</w:t>
      </w:r>
    </w:p>
    <w:p w14:paraId="3A58C716" w14:textId="5E622352" w:rsidR="005366B1" w:rsidRPr="001F26E5" w:rsidRDefault="005366B1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bagi Perangkat Daerah dalam menyusun dokumen Rencana Kerja (Renja) Pemerintah Daerah</w:t>
      </w:r>
      <w:r w:rsidR="000A5493" w:rsidRPr="001F26E5">
        <w:rPr>
          <w:rFonts w:ascii="Arial" w:hAnsi="Arial" w:cs="Arial"/>
          <w:sz w:val="22"/>
          <w:szCs w:val="22"/>
          <w:lang w:val="id-ID"/>
        </w:rPr>
        <w:t xml:space="preserve"> Tahun  202</w:t>
      </w:r>
      <w:r w:rsidR="003B202F" w:rsidRPr="001F26E5">
        <w:rPr>
          <w:rFonts w:ascii="Arial" w:hAnsi="Arial" w:cs="Arial"/>
          <w:sz w:val="22"/>
          <w:szCs w:val="22"/>
          <w:lang w:val="id-ID"/>
        </w:rPr>
        <w:t>5</w:t>
      </w:r>
      <w:r w:rsidR="000A5493" w:rsidRPr="001F26E5">
        <w:rPr>
          <w:rFonts w:ascii="Arial" w:hAnsi="Arial" w:cs="Arial"/>
          <w:sz w:val="22"/>
          <w:szCs w:val="22"/>
          <w:lang w:val="id-ID"/>
        </w:rPr>
        <w:t>;</w:t>
      </w:r>
      <w:r w:rsidRPr="001F26E5">
        <w:rPr>
          <w:rFonts w:ascii="Arial" w:hAnsi="Arial" w:cs="Arial"/>
          <w:sz w:val="22"/>
          <w:szCs w:val="22"/>
          <w:lang w:val="id-ID"/>
        </w:rPr>
        <w:t xml:space="preserve"> </w:t>
      </w:r>
    </w:p>
    <w:p w14:paraId="5F74D22E" w14:textId="1C56581B" w:rsidR="003B202F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</w:t>
      </w:r>
      <w:r w:rsidR="005366B1" w:rsidRPr="001F26E5">
        <w:rPr>
          <w:rFonts w:ascii="Arial" w:hAnsi="Arial" w:cs="Arial"/>
          <w:sz w:val="22"/>
          <w:szCs w:val="22"/>
          <w:lang w:val="id-ID"/>
        </w:rPr>
        <w:t xml:space="preserve">edoman dasar dalam melaksanakan </w:t>
      </w:r>
      <w:r w:rsidR="003B202F" w:rsidRPr="001F26E5">
        <w:rPr>
          <w:rFonts w:ascii="Arial" w:hAnsi="Arial" w:cs="Arial"/>
          <w:sz w:val="22"/>
          <w:szCs w:val="22"/>
          <w:lang w:val="id-ID"/>
        </w:rPr>
        <w:t xml:space="preserve">pengendalian </w:t>
      </w:r>
      <w:r w:rsidR="001F26E5" w:rsidRPr="001F26E5">
        <w:rPr>
          <w:rFonts w:ascii="Arial" w:hAnsi="Arial" w:cs="Arial"/>
          <w:sz w:val="22"/>
          <w:szCs w:val="22"/>
          <w:lang w:val="id-ID"/>
        </w:rPr>
        <w:t xml:space="preserve">dan evaluasi </w:t>
      </w:r>
      <w:r w:rsidR="003B202F" w:rsidRPr="001F26E5">
        <w:rPr>
          <w:rFonts w:ascii="Arial" w:hAnsi="Arial" w:cs="Arial"/>
          <w:sz w:val="22"/>
          <w:szCs w:val="22"/>
          <w:lang w:val="id-ID"/>
        </w:rPr>
        <w:t xml:space="preserve">terhadap pelaksanaan </w:t>
      </w:r>
      <w:r w:rsidR="001F26E5" w:rsidRPr="001F26E5">
        <w:rPr>
          <w:rFonts w:ascii="Arial" w:hAnsi="Arial" w:cs="Arial"/>
          <w:sz w:val="22"/>
          <w:szCs w:val="22"/>
          <w:lang w:val="id-ID"/>
        </w:rPr>
        <w:t xml:space="preserve">RKPD Tahun  2025 </w:t>
      </w:r>
      <w:r w:rsidR="003B202F" w:rsidRPr="001F26E5">
        <w:rPr>
          <w:rFonts w:ascii="Arial" w:hAnsi="Arial" w:cs="Arial"/>
          <w:sz w:val="22"/>
          <w:szCs w:val="22"/>
          <w:lang w:val="id-ID"/>
        </w:rPr>
        <w:t xml:space="preserve">serta evaluasi </w:t>
      </w:r>
      <w:r w:rsidR="001F26E5" w:rsidRPr="001F26E5">
        <w:rPr>
          <w:rFonts w:ascii="Arial" w:hAnsi="Arial" w:cs="Arial"/>
          <w:sz w:val="22"/>
          <w:szCs w:val="22"/>
          <w:lang w:val="id-ID"/>
        </w:rPr>
        <w:t xml:space="preserve">terhadap </w:t>
      </w:r>
      <w:r w:rsidR="003B202F" w:rsidRPr="001F26E5">
        <w:rPr>
          <w:rFonts w:ascii="Arial" w:hAnsi="Arial" w:cs="Arial"/>
          <w:sz w:val="22"/>
          <w:szCs w:val="22"/>
          <w:lang w:val="id-ID"/>
        </w:rPr>
        <w:t xml:space="preserve">hasil </w:t>
      </w:r>
      <w:r w:rsidR="001F26E5" w:rsidRPr="001F26E5">
        <w:rPr>
          <w:rFonts w:ascii="Arial" w:hAnsi="Arial" w:cs="Arial"/>
          <w:sz w:val="22"/>
          <w:szCs w:val="22"/>
          <w:lang w:val="id-ID"/>
        </w:rPr>
        <w:t>RKPD Tahun 2025</w:t>
      </w:r>
    </w:p>
    <w:p w14:paraId="5C975117" w14:textId="75A9B536" w:rsidR="005366B1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dalam hal penyelarasan prioritas pembangunan dan sinergitas perencanaan pembangunan antar sektor, antar wilayah, dan antar tingkat Pemerintah</w:t>
      </w:r>
      <w:r w:rsidR="000A5493" w:rsidRPr="001F26E5">
        <w:rPr>
          <w:rFonts w:ascii="Arial" w:hAnsi="Arial" w:cs="Arial"/>
          <w:sz w:val="22"/>
          <w:szCs w:val="22"/>
          <w:lang w:val="id-ID"/>
        </w:rPr>
        <w:t>.</w:t>
      </w:r>
    </w:p>
    <w:p w14:paraId="141ECE18" w14:textId="39DBBEC3" w:rsidR="00432347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penyusunan RKPD Pemerintah Kabupaten/</w:t>
      </w:r>
      <w:r w:rsidR="000A5493" w:rsidRPr="001F26E5">
        <w:rPr>
          <w:rFonts w:ascii="Arial" w:hAnsi="Arial" w:cs="Arial"/>
          <w:sz w:val="22"/>
          <w:szCs w:val="22"/>
          <w:lang w:val="id-ID"/>
        </w:rPr>
        <w:t>Kota di Provinsi Sumatera Barat;</w:t>
      </w:r>
    </w:p>
    <w:p w14:paraId="620D0959" w14:textId="61F9D34C" w:rsidR="00C87D7F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bagi s</w:t>
      </w:r>
      <w:r w:rsidR="004842DA" w:rsidRPr="001F26E5">
        <w:rPr>
          <w:rFonts w:ascii="Arial" w:hAnsi="Arial" w:cs="Arial"/>
          <w:sz w:val="22"/>
          <w:szCs w:val="22"/>
          <w:lang w:val="id-ID"/>
        </w:rPr>
        <w:t xml:space="preserve">eluruh </w:t>
      </w:r>
      <w:r w:rsidR="00C87D7F" w:rsidRPr="001F26E5">
        <w:rPr>
          <w:rFonts w:ascii="Arial" w:hAnsi="Arial" w:cs="Arial"/>
          <w:sz w:val="22"/>
          <w:szCs w:val="22"/>
          <w:lang w:val="id-ID"/>
        </w:rPr>
        <w:t>stakeholder pembangunan dalam penyelenggaraan pembangunan daerah</w:t>
      </w:r>
      <w:r w:rsidRPr="001F26E5">
        <w:rPr>
          <w:rFonts w:ascii="Arial" w:hAnsi="Arial" w:cs="Arial"/>
          <w:sz w:val="22"/>
          <w:szCs w:val="22"/>
          <w:lang w:val="id-ID"/>
        </w:rPr>
        <w:t xml:space="preserve"> di </w:t>
      </w:r>
      <w:r w:rsidR="00C87D7F" w:rsidRPr="001F26E5">
        <w:rPr>
          <w:rFonts w:ascii="Arial" w:hAnsi="Arial" w:cs="Arial"/>
          <w:sz w:val="22"/>
          <w:szCs w:val="22"/>
          <w:lang w:val="id-ID"/>
        </w:rPr>
        <w:t>Sumatera Barat;</w:t>
      </w:r>
    </w:p>
    <w:p w14:paraId="292C753F" w14:textId="35BEB46A" w:rsidR="00C87D7F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dalam p</w:t>
      </w:r>
      <w:r w:rsidR="004842DA" w:rsidRPr="001F26E5">
        <w:rPr>
          <w:rFonts w:ascii="Arial" w:hAnsi="Arial" w:cs="Arial"/>
          <w:sz w:val="22"/>
          <w:szCs w:val="22"/>
          <w:lang w:val="id-ID"/>
        </w:rPr>
        <w:t xml:space="preserve">enyusunan </w:t>
      </w:r>
      <w:r w:rsidR="00C87D7F" w:rsidRPr="001F26E5">
        <w:rPr>
          <w:rFonts w:ascii="Arial" w:hAnsi="Arial" w:cs="Arial"/>
          <w:sz w:val="22"/>
          <w:szCs w:val="22"/>
          <w:lang w:val="id-ID"/>
        </w:rPr>
        <w:t>Kebijakan Umum Anggaran dan Prioritas Plafon Anggaran Sementara Anggaran Pendapatan dan Belanja Daerah</w:t>
      </w:r>
      <w:r w:rsidR="000A5493" w:rsidRPr="001F26E5">
        <w:rPr>
          <w:rFonts w:ascii="Arial" w:hAnsi="Arial" w:cs="Arial"/>
          <w:sz w:val="22"/>
          <w:szCs w:val="22"/>
          <w:lang w:val="id-ID"/>
        </w:rPr>
        <w:t xml:space="preserve"> Tahun 202</w:t>
      </w:r>
      <w:r w:rsidR="001F26E5" w:rsidRPr="001F26E5">
        <w:rPr>
          <w:rFonts w:ascii="Arial" w:hAnsi="Arial" w:cs="Arial"/>
          <w:sz w:val="22"/>
          <w:szCs w:val="22"/>
          <w:lang w:val="id-ID"/>
        </w:rPr>
        <w:t>5</w:t>
      </w:r>
      <w:r w:rsidR="00C87D7F" w:rsidRPr="001F26E5">
        <w:rPr>
          <w:rFonts w:ascii="Arial" w:hAnsi="Arial" w:cs="Arial"/>
          <w:sz w:val="22"/>
          <w:szCs w:val="22"/>
          <w:lang w:val="id-ID"/>
        </w:rPr>
        <w:t>; dan</w:t>
      </w:r>
    </w:p>
    <w:p w14:paraId="299ACA87" w14:textId="00CFD67E" w:rsidR="0066472C" w:rsidRPr="001F26E5" w:rsidRDefault="00432347" w:rsidP="0098341B">
      <w:pPr>
        <w:pStyle w:val="ListParagraph"/>
        <w:numPr>
          <w:ilvl w:val="0"/>
          <w:numId w:val="17"/>
        </w:numPr>
        <w:tabs>
          <w:tab w:val="left" w:pos="1843"/>
        </w:tabs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1F26E5">
        <w:rPr>
          <w:rFonts w:ascii="Arial" w:hAnsi="Arial" w:cs="Arial"/>
          <w:sz w:val="22"/>
          <w:szCs w:val="22"/>
          <w:lang w:val="id-ID"/>
        </w:rPr>
        <w:t>pedoman dasar dalam p</w:t>
      </w:r>
      <w:r w:rsidR="004842DA" w:rsidRPr="001F26E5">
        <w:rPr>
          <w:rFonts w:ascii="Arial" w:hAnsi="Arial" w:cs="Arial"/>
          <w:sz w:val="22"/>
          <w:szCs w:val="22"/>
          <w:lang w:val="id-ID"/>
        </w:rPr>
        <w:t xml:space="preserve">enyusunan </w:t>
      </w:r>
      <w:r w:rsidR="00C87D7F" w:rsidRPr="001F26E5">
        <w:rPr>
          <w:rFonts w:ascii="Arial" w:hAnsi="Arial" w:cs="Arial"/>
          <w:sz w:val="22"/>
          <w:szCs w:val="22"/>
          <w:lang w:val="id-ID"/>
        </w:rPr>
        <w:t>Rencana Anggaran Pendapatan dan Belanja Daerah Tahun 202</w:t>
      </w:r>
      <w:r w:rsidR="001F26E5" w:rsidRPr="001F26E5">
        <w:rPr>
          <w:rFonts w:ascii="Arial" w:hAnsi="Arial" w:cs="Arial"/>
          <w:sz w:val="22"/>
          <w:szCs w:val="22"/>
          <w:lang w:val="id-ID"/>
        </w:rPr>
        <w:t>5</w:t>
      </w:r>
      <w:r w:rsidR="00AC67A9" w:rsidRPr="001F26E5">
        <w:rPr>
          <w:rFonts w:ascii="Arial" w:hAnsi="Arial" w:cs="Arial"/>
          <w:sz w:val="22"/>
          <w:szCs w:val="22"/>
          <w:lang w:val="id-ID"/>
        </w:rPr>
        <w:t>.</w:t>
      </w:r>
    </w:p>
    <w:sectPr w:rsidR="0066472C" w:rsidRPr="001F26E5" w:rsidSect="00AD5189">
      <w:footerReference w:type="default" r:id="rId8"/>
      <w:pgSz w:w="11906" w:h="16838" w:code="9"/>
      <w:pgMar w:top="1440" w:right="1418" w:bottom="144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F483" w14:textId="77777777" w:rsidR="00AD5189" w:rsidRDefault="00AD5189" w:rsidP="00970F8C">
      <w:r>
        <w:separator/>
      </w:r>
    </w:p>
  </w:endnote>
  <w:endnote w:type="continuationSeparator" w:id="0">
    <w:p w14:paraId="2BF99B09" w14:textId="77777777" w:rsidR="00AD5189" w:rsidRDefault="00AD5189" w:rsidP="0097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7384" w14:textId="65FF70BA" w:rsidR="00970F8C" w:rsidRPr="008D2816" w:rsidRDefault="00E47BA0" w:rsidP="00457341">
    <w:pPr>
      <w:pStyle w:val="Footer"/>
      <w:pBdr>
        <w:top w:val="thinThickSmallGap" w:sz="24" w:space="1" w:color="622423"/>
      </w:pBdr>
      <w:tabs>
        <w:tab w:val="clear" w:pos="4513"/>
        <w:tab w:val="clear" w:pos="9026"/>
        <w:tab w:val="right" w:pos="8957"/>
      </w:tabs>
      <w:rPr>
        <w:rFonts w:asciiTheme="minorHAnsi" w:hAnsiTheme="minorHAnsi" w:cstheme="minorHAnsi"/>
        <w:bCs/>
        <w:sz w:val="22"/>
        <w:szCs w:val="22"/>
      </w:rPr>
    </w:pPr>
    <w:proofErr w:type="spellStart"/>
    <w:r>
      <w:rPr>
        <w:rFonts w:ascii="Arial" w:hAnsi="Arial" w:cs="Arial"/>
        <w:bCs/>
        <w:sz w:val="22"/>
        <w:szCs w:val="22"/>
      </w:rPr>
      <w:t>Rancangan</w:t>
    </w:r>
    <w:proofErr w:type="spellEnd"/>
    <w:r>
      <w:rPr>
        <w:rFonts w:ascii="Arial" w:hAnsi="Arial" w:cs="Arial"/>
        <w:bCs/>
        <w:sz w:val="22"/>
        <w:szCs w:val="22"/>
      </w:rPr>
      <w:t xml:space="preserve"> </w:t>
    </w:r>
    <w:r w:rsidR="002D6503" w:rsidRPr="005C3D4E">
      <w:rPr>
        <w:rFonts w:ascii="Arial" w:hAnsi="Arial" w:cs="Arial"/>
        <w:bCs/>
        <w:sz w:val="22"/>
        <w:szCs w:val="22"/>
        <w:lang w:val="id-ID"/>
      </w:rPr>
      <w:t>RKPD Provinsi Sumatera Barat Tahun 202</w:t>
    </w:r>
    <w:r w:rsidR="001F26E5">
      <w:rPr>
        <w:rFonts w:ascii="Arial" w:hAnsi="Arial" w:cs="Arial"/>
        <w:bCs/>
        <w:sz w:val="22"/>
        <w:szCs w:val="22"/>
      </w:rPr>
      <w:t>5</w:t>
    </w:r>
    <w:r w:rsidR="00457341" w:rsidRPr="008D2816">
      <w:rPr>
        <w:rFonts w:asciiTheme="minorHAnsi" w:hAnsiTheme="minorHAnsi" w:cstheme="minorHAnsi"/>
        <w:bCs/>
        <w:sz w:val="21"/>
        <w:szCs w:val="21"/>
        <w:lang w:val="id-ID"/>
      </w:rPr>
      <w:tab/>
    </w:r>
    <w:r w:rsidR="00970F8C" w:rsidRPr="00333F05">
      <w:rPr>
        <w:rFonts w:ascii="Arial" w:hAnsi="Arial" w:cs="Arial"/>
        <w:bCs/>
        <w:sz w:val="22"/>
        <w:szCs w:val="22"/>
        <w:lang w:val="id-ID"/>
      </w:rPr>
      <w:t>V</w:t>
    </w:r>
    <w:r w:rsidR="0001113B" w:rsidRPr="00333F05">
      <w:rPr>
        <w:rFonts w:ascii="Arial" w:hAnsi="Arial" w:cs="Arial"/>
        <w:bCs/>
        <w:sz w:val="22"/>
        <w:szCs w:val="22"/>
        <w:lang w:val="id-ID"/>
      </w:rPr>
      <w:t>II</w:t>
    </w:r>
    <w:r w:rsidR="00970F8C" w:rsidRPr="00333F05">
      <w:rPr>
        <w:rFonts w:ascii="Arial" w:hAnsi="Arial" w:cs="Arial"/>
        <w:bCs/>
        <w:sz w:val="22"/>
        <w:szCs w:val="22"/>
        <w:lang w:val="id-ID"/>
      </w:rPr>
      <w:t>I-</w:t>
    </w:r>
    <w:r w:rsidR="00190E0E" w:rsidRPr="00333F05">
      <w:rPr>
        <w:rFonts w:ascii="Arial" w:hAnsi="Arial" w:cs="Arial"/>
        <w:bCs/>
        <w:sz w:val="22"/>
        <w:szCs w:val="22"/>
      </w:rPr>
      <w:fldChar w:fldCharType="begin"/>
    </w:r>
    <w:r w:rsidR="00CA1A39" w:rsidRPr="00333F05">
      <w:rPr>
        <w:rFonts w:ascii="Arial" w:hAnsi="Arial" w:cs="Arial"/>
        <w:bCs/>
        <w:sz w:val="22"/>
        <w:szCs w:val="22"/>
      </w:rPr>
      <w:instrText xml:space="preserve"> PAGE   \* MERGEFORMAT </w:instrText>
    </w:r>
    <w:r w:rsidR="00190E0E" w:rsidRPr="00333F05">
      <w:rPr>
        <w:rFonts w:ascii="Arial" w:hAnsi="Arial" w:cs="Arial"/>
        <w:bCs/>
        <w:sz w:val="22"/>
        <w:szCs w:val="22"/>
      </w:rPr>
      <w:fldChar w:fldCharType="separate"/>
    </w:r>
    <w:r w:rsidR="000A5493" w:rsidRPr="00333F05">
      <w:rPr>
        <w:rFonts w:ascii="Arial" w:hAnsi="Arial" w:cs="Arial"/>
        <w:bCs/>
        <w:noProof/>
        <w:sz w:val="22"/>
        <w:szCs w:val="22"/>
      </w:rPr>
      <w:t>1</w:t>
    </w:r>
    <w:r w:rsidR="00190E0E" w:rsidRPr="00333F05">
      <w:rPr>
        <w:rFonts w:ascii="Arial" w:hAnsi="Arial" w:cs="Arial"/>
        <w:bCs/>
        <w:noProof/>
        <w:sz w:val="22"/>
        <w:szCs w:val="22"/>
      </w:rPr>
      <w:fldChar w:fldCharType="end"/>
    </w:r>
  </w:p>
  <w:p w14:paraId="0EE051CB" w14:textId="77777777" w:rsidR="00970F8C" w:rsidRPr="008D2816" w:rsidRDefault="00970F8C">
    <w:pPr>
      <w:pStyle w:val="Footer"/>
      <w:rPr>
        <w:bCs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92DD" w14:textId="77777777" w:rsidR="00AD5189" w:rsidRDefault="00AD5189" w:rsidP="00970F8C">
      <w:r>
        <w:separator/>
      </w:r>
    </w:p>
  </w:footnote>
  <w:footnote w:type="continuationSeparator" w:id="0">
    <w:p w14:paraId="7DE34CE4" w14:textId="77777777" w:rsidR="00AD5189" w:rsidRDefault="00AD5189" w:rsidP="00970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01CC"/>
    <w:multiLevelType w:val="hybridMultilevel"/>
    <w:tmpl w:val="8BD4CDE6"/>
    <w:lvl w:ilvl="0" w:tplc="D786C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272AE2"/>
    <w:multiLevelType w:val="hybridMultilevel"/>
    <w:tmpl w:val="C2ACF61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06481"/>
    <w:multiLevelType w:val="hybridMultilevel"/>
    <w:tmpl w:val="05F0035C"/>
    <w:lvl w:ilvl="0" w:tplc="04210017">
      <w:start w:val="1"/>
      <w:numFmt w:val="lowerLetter"/>
      <w:lvlText w:val="%1)"/>
      <w:lvlJc w:val="left"/>
      <w:pPr>
        <w:ind w:left="1146" w:hanging="360"/>
      </w:pPr>
    </w:lvl>
    <w:lvl w:ilvl="1" w:tplc="04210019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73272"/>
    <w:multiLevelType w:val="hybridMultilevel"/>
    <w:tmpl w:val="E4AA1392"/>
    <w:lvl w:ilvl="0" w:tplc="04210017">
      <w:start w:val="1"/>
      <w:numFmt w:val="lowerLetter"/>
      <w:lvlText w:val="%1)"/>
      <w:lvlJc w:val="left"/>
      <w:pPr>
        <w:ind w:left="1004" w:hanging="360"/>
      </w:pPr>
    </w:lvl>
    <w:lvl w:ilvl="1" w:tplc="04210019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8F39C3"/>
    <w:multiLevelType w:val="hybridMultilevel"/>
    <w:tmpl w:val="48903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7F2"/>
    <w:multiLevelType w:val="hybridMultilevel"/>
    <w:tmpl w:val="5816B744"/>
    <w:lvl w:ilvl="0" w:tplc="F716928E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56510CB"/>
    <w:multiLevelType w:val="hybridMultilevel"/>
    <w:tmpl w:val="FD567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03185"/>
    <w:multiLevelType w:val="multilevel"/>
    <w:tmpl w:val="F6048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40E14959"/>
    <w:multiLevelType w:val="hybridMultilevel"/>
    <w:tmpl w:val="FA0ADE46"/>
    <w:lvl w:ilvl="0" w:tplc="3809000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 w15:restartNumberingAfterBreak="0">
    <w:nsid w:val="43514469"/>
    <w:multiLevelType w:val="hybridMultilevel"/>
    <w:tmpl w:val="6B2023B2"/>
    <w:lvl w:ilvl="0" w:tplc="8CCE45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90427"/>
    <w:multiLevelType w:val="hybridMultilevel"/>
    <w:tmpl w:val="E9C25BFA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7">
      <w:start w:val="1"/>
      <w:numFmt w:val="lowerLetter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D7902"/>
    <w:multiLevelType w:val="hybridMultilevel"/>
    <w:tmpl w:val="5040F7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0684B"/>
    <w:multiLevelType w:val="hybridMultilevel"/>
    <w:tmpl w:val="A7AC200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423E3"/>
    <w:multiLevelType w:val="hybridMultilevel"/>
    <w:tmpl w:val="E1446C76"/>
    <w:lvl w:ilvl="0" w:tplc="04210019">
      <w:start w:val="1"/>
      <w:numFmt w:val="lowerLetter"/>
      <w:lvlText w:val="%1."/>
      <w:lvlJc w:val="left"/>
      <w:pPr>
        <w:ind w:left="1162" w:hanging="360"/>
      </w:pPr>
    </w:lvl>
    <w:lvl w:ilvl="1" w:tplc="04210019" w:tentative="1">
      <w:start w:val="1"/>
      <w:numFmt w:val="lowerLetter"/>
      <w:lvlText w:val="%2."/>
      <w:lvlJc w:val="left"/>
      <w:pPr>
        <w:ind w:left="1882" w:hanging="360"/>
      </w:pPr>
    </w:lvl>
    <w:lvl w:ilvl="2" w:tplc="0421001B" w:tentative="1">
      <w:start w:val="1"/>
      <w:numFmt w:val="lowerRoman"/>
      <w:lvlText w:val="%3."/>
      <w:lvlJc w:val="right"/>
      <w:pPr>
        <w:ind w:left="2602" w:hanging="180"/>
      </w:pPr>
    </w:lvl>
    <w:lvl w:ilvl="3" w:tplc="0421000F" w:tentative="1">
      <w:start w:val="1"/>
      <w:numFmt w:val="decimal"/>
      <w:lvlText w:val="%4."/>
      <w:lvlJc w:val="left"/>
      <w:pPr>
        <w:ind w:left="3322" w:hanging="360"/>
      </w:pPr>
    </w:lvl>
    <w:lvl w:ilvl="4" w:tplc="04210019" w:tentative="1">
      <w:start w:val="1"/>
      <w:numFmt w:val="lowerLetter"/>
      <w:lvlText w:val="%5."/>
      <w:lvlJc w:val="left"/>
      <w:pPr>
        <w:ind w:left="4042" w:hanging="360"/>
      </w:pPr>
    </w:lvl>
    <w:lvl w:ilvl="5" w:tplc="0421001B" w:tentative="1">
      <w:start w:val="1"/>
      <w:numFmt w:val="lowerRoman"/>
      <w:lvlText w:val="%6."/>
      <w:lvlJc w:val="right"/>
      <w:pPr>
        <w:ind w:left="4762" w:hanging="180"/>
      </w:pPr>
    </w:lvl>
    <w:lvl w:ilvl="6" w:tplc="0421000F" w:tentative="1">
      <w:start w:val="1"/>
      <w:numFmt w:val="decimal"/>
      <w:lvlText w:val="%7."/>
      <w:lvlJc w:val="left"/>
      <w:pPr>
        <w:ind w:left="5482" w:hanging="360"/>
      </w:pPr>
    </w:lvl>
    <w:lvl w:ilvl="7" w:tplc="04210019" w:tentative="1">
      <w:start w:val="1"/>
      <w:numFmt w:val="lowerLetter"/>
      <w:lvlText w:val="%8."/>
      <w:lvlJc w:val="left"/>
      <w:pPr>
        <w:ind w:left="6202" w:hanging="360"/>
      </w:pPr>
    </w:lvl>
    <w:lvl w:ilvl="8" w:tplc="0421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 w15:restartNumberingAfterBreak="0">
    <w:nsid w:val="6E573F50"/>
    <w:multiLevelType w:val="hybridMultilevel"/>
    <w:tmpl w:val="4ADC5A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623DA"/>
    <w:multiLevelType w:val="hybridMultilevel"/>
    <w:tmpl w:val="42AC41DC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A7C5B"/>
    <w:multiLevelType w:val="hybridMultilevel"/>
    <w:tmpl w:val="CB12290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4A8EA1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170133">
    <w:abstractNumId w:val="7"/>
  </w:num>
  <w:num w:numId="2" w16cid:durableId="2436311">
    <w:abstractNumId w:val="5"/>
  </w:num>
  <w:num w:numId="3" w16cid:durableId="33161667">
    <w:abstractNumId w:val="16"/>
  </w:num>
  <w:num w:numId="4" w16cid:durableId="1994403666">
    <w:abstractNumId w:val="11"/>
  </w:num>
  <w:num w:numId="5" w16cid:durableId="1698770383">
    <w:abstractNumId w:val="12"/>
  </w:num>
  <w:num w:numId="6" w16cid:durableId="646319310">
    <w:abstractNumId w:val="3"/>
  </w:num>
  <w:num w:numId="7" w16cid:durableId="982538868">
    <w:abstractNumId w:val="2"/>
  </w:num>
  <w:num w:numId="8" w16cid:durableId="1330017036">
    <w:abstractNumId w:val="1"/>
  </w:num>
  <w:num w:numId="9" w16cid:durableId="1701930206">
    <w:abstractNumId w:val="15"/>
  </w:num>
  <w:num w:numId="10" w16cid:durableId="588125896">
    <w:abstractNumId w:val="10"/>
  </w:num>
  <w:num w:numId="11" w16cid:durableId="1188448487">
    <w:abstractNumId w:val="14"/>
  </w:num>
  <w:num w:numId="12" w16cid:durableId="190071331">
    <w:abstractNumId w:val="6"/>
  </w:num>
  <w:num w:numId="13" w16cid:durableId="1120147352">
    <w:abstractNumId w:val="4"/>
  </w:num>
  <w:num w:numId="14" w16cid:durableId="523446934">
    <w:abstractNumId w:val="9"/>
  </w:num>
  <w:num w:numId="15" w16cid:durableId="835223145">
    <w:abstractNumId w:val="13"/>
  </w:num>
  <w:num w:numId="16" w16cid:durableId="1044401629">
    <w:abstractNumId w:val="0"/>
  </w:num>
  <w:num w:numId="17" w16cid:durableId="849595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AC6"/>
    <w:rsid w:val="0001113B"/>
    <w:rsid w:val="0001490B"/>
    <w:rsid w:val="000315A3"/>
    <w:rsid w:val="00042C85"/>
    <w:rsid w:val="00047771"/>
    <w:rsid w:val="000A1285"/>
    <w:rsid w:val="000A5493"/>
    <w:rsid w:val="000B42A7"/>
    <w:rsid w:val="000B512A"/>
    <w:rsid w:val="000C623B"/>
    <w:rsid w:val="000D1FC1"/>
    <w:rsid w:val="000D710B"/>
    <w:rsid w:val="000D7A9E"/>
    <w:rsid w:val="00101BFC"/>
    <w:rsid w:val="001338E9"/>
    <w:rsid w:val="0014466A"/>
    <w:rsid w:val="00155BF6"/>
    <w:rsid w:val="00161302"/>
    <w:rsid w:val="00170BD2"/>
    <w:rsid w:val="001761BE"/>
    <w:rsid w:val="00190E0E"/>
    <w:rsid w:val="0019402E"/>
    <w:rsid w:val="00196675"/>
    <w:rsid w:val="001A4531"/>
    <w:rsid w:val="001B5E8B"/>
    <w:rsid w:val="001B7550"/>
    <w:rsid w:val="001C00BB"/>
    <w:rsid w:val="001D1630"/>
    <w:rsid w:val="001E2AE5"/>
    <w:rsid w:val="001F26E5"/>
    <w:rsid w:val="001F6255"/>
    <w:rsid w:val="00204EA3"/>
    <w:rsid w:val="00205977"/>
    <w:rsid w:val="00220667"/>
    <w:rsid w:val="00223589"/>
    <w:rsid w:val="002459FC"/>
    <w:rsid w:val="00266919"/>
    <w:rsid w:val="00284DF8"/>
    <w:rsid w:val="002D6503"/>
    <w:rsid w:val="002F4047"/>
    <w:rsid w:val="0031158C"/>
    <w:rsid w:val="0031614E"/>
    <w:rsid w:val="00326F85"/>
    <w:rsid w:val="00333F05"/>
    <w:rsid w:val="00335286"/>
    <w:rsid w:val="003505F1"/>
    <w:rsid w:val="00366C4B"/>
    <w:rsid w:val="003712B3"/>
    <w:rsid w:val="00371CB2"/>
    <w:rsid w:val="00380545"/>
    <w:rsid w:val="00381450"/>
    <w:rsid w:val="0038236B"/>
    <w:rsid w:val="00390DE1"/>
    <w:rsid w:val="003920CE"/>
    <w:rsid w:val="00397026"/>
    <w:rsid w:val="003B202F"/>
    <w:rsid w:val="003E6A6A"/>
    <w:rsid w:val="0041185A"/>
    <w:rsid w:val="00415D63"/>
    <w:rsid w:val="004224B1"/>
    <w:rsid w:val="00432347"/>
    <w:rsid w:val="00444B38"/>
    <w:rsid w:val="00457341"/>
    <w:rsid w:val="00466B3F"/>
    <w:rsid w:val="004842DA"/>
    <w:rsid w:val="00487997"/>
    <w:rsid w:val="004B0111"/>
    <w:rsid w:val="004C4790"/>
    <w:rsid w:val="004D74DB"/>
    <w:rsid w:val="00505AC6"/>
    <w:rsid w:val="005070C9"/>
    <w:rsid w:val="00514BEF"/>
    <w:rsid w:val="00523B31"/>
    <w:rsid w:val="00525D1C"/>
    <w:rsid w:val="005366B1"/>
    <w:rsid w:val="005379BA"/>
    <w:rsid w:val="00581388"/>
    <w:rsid w:val="005859F2"/>
    <w:rsid w:val="00591508"/>
    <w:rsid w:val="00596E61"/>
    <w:rsid w:val="005A61E6"/>
    <w:rsid w:val="005C3D4E"/>
    <w:rsid w:val="005C4A24"/>
    <w:rsid w:val="005C6B20"/>
    <w:rsid w:val="005D6103"/>
    <w:rsid w:val="005D72D5"/>
    <w:rsid w:val="005E1FD3"/>
    <w:rsid w:val="005E54A0"/>
    <w:rsid w:val="005F0902"/>
    <w:rsid w:val="005F230F"/>
    <w:rsid w:val="005F6EC3"/>
    <w:rsid w:val="006036A7"/>
    <w:rsid w:val="00620F1E"/>
    <w:rsid w:val="00663622"/>
    <w:rsid w:val="0066472C"/>
    <w:rsid w:val="006B4D1D"/>
    <w:rsid w:val="006D0317"/>
    <w:rsid w:val="006D722E"/>
    <w:rsid w:val="006F63D8"/>
    <w:rsid w:val="00704B33"/>
    <w:rsid w:val="00724B4B"/>
    <w:rsid w:val="00730596"/>
    <w:rsid w:val="0073606D"/>
    <w:rsid w:val="00742105"/>
    <w:rsid w:val="00754258"/>
    <w:rsid w:val="0077234C"/>
    <w:rsid w:val="00781FB7"/>
    <w:rsid w:val="007836C7"/>
    <w:rsid w:val="00791EB2"/>
    <w:rsid w:val="007A00B2"/>
    <w:rsid w:val="007A4738"/>
    <w:rsid w:val="007B515F"/>
    <w:rsid w:val="007D7962"/>
    <w:rsid w:val="007E2EE1"/>
    <w:rsid w:val="007F0009"/>
    <w:rsid w:val="007F5146"/>
    <w:rsid w:val="00811AA6"/>
    <w:rsid w:val="00840004"/>
    <w:rsid w:val="0084395B"/>
    <w:rsid w:val="00845D2D"/>
    <w:rsid w:val="0087103B"/>
    <w:rsid w:val="00874942"/>
    <w:rsid w:val="00887BCB"/>
    <w:rsid w:val="008A3CA4"/>
    <w:rsid w:val="008A5352"/>
    <w:rsid w:val="008B0FE9"/>
    <w:rsid w:val="008C02F2"/>
    <w:rsid w:val="008D2816"/>
    <w:rsid w:val="00920F3D"/>
    <w:rsid w:val="009519B6"/>
    <w:rsid w:val="00952756"/>
    <w:rsid w:val="00952A60"/>
    <w:rsid w:val="00962435"/>
    <w:rsid w:val="00963728"/>
    <w:rsid w:val="00970F8C"/>
    <w:rsid w:val="0098341B"/>
    <w:rsid w:val="00984FAE"/>
    <w:rsid w:val="009C36FC"/>
    <w:rsid w:val="009C37E0"/>
    <w:rsid w:val="009D5712"/>
    <w:rsid w:val="009E1AF1"/>
    <w:rsid w:val="009F0D58"/>
    <w:rsid w:val="009F7B5B"/>
    <w:rsid w:val="00A0530F"/>
    <w:rsid w:val="00A1505D"/>
    <w:rsid w:val="00A169E9"/>
    <w:rsid w:val="00A238B8"/>
    <w:rsid w:val="00A761C1"/>
    <w:rsid w:val="00A81628"/>
    <w:rsid w:val="00A81CD3"/>
    <w:rsid w:val="00A81DB2"/>
    <w:rsid w:val="00AA2690"/>
    <w:rsid w:val="00AB0CC5"/>
    <w:rsid w:val="00AB154E"/>
    <w:rsid w:val="00AB5CB1"/>
    <w:rsid w:val="00AC67A9"/>
    <w:rsid w:val="00AD5189"/>
    <w:rsid w:val="00AE0716"/>
    <w:rsid w:val="00B07C0B"/>
    <w:rsid w:val="00B17FE0"/>
    <w:rsid w:val="00B32EAC"/>
    <w:rsid w:val="00B37E49"/>
    <w:rsid w:val="00B55061"/>
    <w:rsid w:val="00B55F66"/>
    <w:rsid w:val="00B61089"/>
    <w:rsid w:val="00B61329"/>
    <w:rsid w:val="00B64DA4"/>
    <w:rsid w:val="00B65183"/>
    <w:rsid w:val="00B7217B"/>
    <w:rsid w:val="00B83BF7"/>
    <w:rsid w:val="00B92556"/>
    <w:rsid w:val="00B97943"/>
    <w:rsid w:val="00BA094C"/>
    <w:rsid w:val="00BE2F6A"/>
    <w:rsid w:val="00BF2F01"/>
    <w:rsid w:val="00BF6E92"/>
    <w:rsid w:val="00C01299"/>
    <w:rsid w:val="00C017B8"/>
    <w:rsid w:val="00C03226"/>
    <w:rsid w:val="00C2114D"/>
    <w:rsid w:val="00C72D50"/>
    <w:rsid w:val="00C87D7F"/>
    <w:rsid w:val="00CA1A39"/>
    <w:rsid w:val="00CB1D83"/>
    <w:rsid w:val="00CB479A"/>
    <w:rsid w:val="00CC2A48"/>
    <w:rsid w:val="00CD6B9E"/>
    <w:rsid w:val="00D04865"/>
    <w:rsid w:val="00D14290"/>
    <w:rsid w:val="00D231E8"/>
    <w:rsid w:val="00D2524B"/>
    <w:rsid w:val="00D31785"/>
    <w:rsid w:val="00D434BE"/>
    <w:rsid w:val="00D44AB5"/>
    <w:rsid w:val="00D53E6B"/>
    <w:rsid w:val="00D978C8"/>
    <w:rsid w:val="00DD5017"/>
    <w:rsid w:val="00DE49EB"/>
    <w:rsid w:val="00DE5B41"/>
    <w:rsid w:val="00E0759A"/>
    <w:rsid w:val="00E17AB8"/>
    <w:rsid w:val="00E206D5"/>
    <w:rsid w:val="00E25175"/>
    <w:rsid w:val="00E36429"/>
    <w:rsid w:val="00E3656F"/>
    <w:rsid w:val="00E36D15"/>
    <w:rsid w:val="00E417D4"/>
    <w:rsid w:val="00E468A5"/>
    <w:rsid w:val="00E47BA0"/>
    <w:rsid w:val="00E52BA7"/>
    <w:rsid w:val="00E571FD"/>
    <w:rsid w:val="00E72DE0"/>
    <w:rsid w:val="00E74ED0"/>
    <w:rsid w:val="00E95CF2"/>
    <w:rsid w:val="00EA300F"/>
    <w:rsid w:val="00ED22C2"/>
    <w:rsid w:val="00EE29C7"/>
    <w:rsid w:val="00EF6E2E"/>
    <w:rsid w:val="00F00D3E"/>
    <w:rsid w:val="00F171E9"/>
    <w:rsid w:val="00F35EEE"/>
    <w:rsid w:val="00F41584"/>
    <w:rsid w:val="00F43D39"/>
    <w:rsid w:val="00F479AE"/>
    <w:rsid w:val="00F71D7D"/>
    <w:rsid w:val="00F9292F"/>
    <w:rsid w:val="00F9617E"/>
    <w:rsid w:val="00FA5629"/>
    <w:rsid w:val="00FB04B8"/>
    <w:rsid w:val="00FC4C8D"/>
    <w:rsid w:val="00FD49C6"/>
    <w:rsid w:val="00FE6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9D0A9"/>
  <w15:docId w15:val="{1968AC30-A80E-4D9D-8F0A-79AC7D52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AC6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25D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0F8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70F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70F8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70F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F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0F8C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66472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C87D7F"/>
    <w:pPr>
      <w:ind w:left="1620"/>
      <w:jc w:val="both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C87D7F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7D7F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124FA-ADD0-460E-9FE2-36314333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Yudha Prima</cp:lastModifiedBy>
  <cp:revision>6</cp:revision>
  <cp:lastPrinted>2020-06-17T08:38:00Z</cp:lastPrinted>
  <dcterms:created xsi:type="dcterms:W3CDTF">2024-02-21T05:14:00Z</dcterms:created>
  <dcterms:modified xsi:type="dcterms:W3CDTF">2024-04-16T08:14:00Z</dcterms:modified>
</cp:coreProperties>
</file>